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C5806" w14:textId="146558F0" w:rsidR="00267AAA" w:rsidRDefault="00267AAA">
      <w:pPr>
        <w:rPr>
          <w:rFonts w:ascii="Times New Roman" w:hAnsi="Times New Roman" w:cs="Times New Roman"/>
          <w:sz w:val="24"/>
          <w:szCs w:val="24"/>
        </w:rPr>
      </w:pPr>
      <w:r>
        <w:rPr>
          <w:rFonts w:ascii="Times New Roman" w:hAnsi="Times New Roman" w:cs="Times New Roman"/>
          <w:sz w:val="24"/>
          <w:szCs w:val="24"/>
        </w:rPr>
        <w:t>Websites and Resources for Investors</w:t>
      </w:r>
    </w:p>
    <w:p w14:paraId="1B07B653" w14:textId="25CDE810" w:rsidR="004E11AE" w:rsidRDefault="00267AAA">
      <w:pPr>
        <w:rPr>
          <w:rFonts w:ascii="Times New Roman" w:hAnsi="Times New Roman" w:cs="Times New Roman"/>
          <w:sz w:val="24"/>
          <w:szCs w:val="24"/>
        </w:rPr>
      </w:pPr>
      <w:r>
        <w:rPr>
          <w:rFonts w:ascii="Times New Roman" w:hAnsi="Times New Roman" w:cs="Times New Roman"/>
          <w:sz w:val="24"/>
          <w:szCs w:val="24"/>
        </w:rPr>
        <w:t xml:space="preserve">A century ago, we got our news and information primarily from word-of-mouth, newspapers, the radio and even cinema.  </w:t>
      </w:r>
      <w:r w:rsidR="00DB0B75">
        <w:rPr>
          <w:rFonts w:ascii="Times New Roman" w:hAnsi="Times New Roman" w:cs="Times New Roman"/>
          <w:sz w:val="24"/>
          <w:szCs w:val="24"/>
        </w:rPr>
        <w:t xml:space="preserve">Fast forward to today and the internet is a powerful resource with a plethora of information and resources.  </w:t>
      </w:r>
      <w:r w:rsidR="00C616E6">
        <w:rPr>
          <w:rFonts w:ascii="Times New Roman" w:hAnsi="Times New Roman" w:cs="Times New Roman"/>
          <w:sz w:val="24"/>
          <w:szCs w:val="24"/>
        </w:rPr>
        <w:t>I</w:t>
      </w:r>
      <w:r w:rsidR="00DB0B75">
        <w:rPr>
          <w:rFonts w:ascii="Times New Roman" w:hAnsi="Times New Roman" w:cs="Times New Roman"/>
          <w:sz w:val="24"/>
          <w:szCs w:val="24"/>
        </w:rPr>
        <w:t xml:space="preserve">nformation is power and investors should be equipped with the resources required to be informed and make good decisions regarding investment and financial decisions.  </w:t>
      </w:r>
      <w:r w:rsidR="00C616E6">
        <w:rPr>
          <w:rFonts w:ascii="Times New Roman" w:hAnsi="Times New Roman" w:cs="Times New Roman"/>
          <w:sz w:val="24"/>
          <w:szCs w:val="24"/>
        </w:rPr>
        <w:t>A</w:t>
      </w:r>
      <w:r w:rsidR="00DB0B75">
        <w:rPr>
          <w:rFonts w:ascii="Times New Roman" w:hAnsi="Times New Roman" w:cs="Times New Roman"/>
          <w:sz w:val="24"/>
          <w:szCs w:val="24"/>
        </w:rPr>
        <w:t>s Benjamin Franklin put it, “</w:t>
      </w:r>
      <w:r w:rsidR="00DB0B75" w:rsidRPr="00DB0B75">
        <w:rPr>
          <w:rFonts w:ascii="Times New Roman" w:hAnsi="Times New Roman" w:cs="Times New Roman"/>
          <w:sz w:val="24"/>
          <w:szCs w:val="24"/>
        </w:rPr>
        <w:t>An investment in knowledge pays the best</w:t>
      </w:r>
      <w:r w:rsidR="00DB0B75">
        <w:rPr>
          <w:rFonts w:ascii="Times New Roman" w:hAnsi="Times New Roman" w:cs="Times New Roman"/>
          <w:sz w:val="24"/>
          <w:szCs w:val="24"/>
        </w:rPr>
        <w:t xml:space="preserve"> interest.”  </w:t>
      </w:r>
    </w:p>
    <w:p w14:paraId="48CA3ECB" w14:textId="674C7A63" w:rsidR="00267AAA" w:rsidRDefault="00DB0B75">
      <w:pPr>
        <w:rPr>
          <w:rFonts w:ascii="Times New Roman" w:hAnsi="Times New Roman" w:cs="Times New Roman"/>
          <w:sz w:val="24"/>
          <w:szCs w:val="24"/>
        </w:rPr>
      </w:pPr>
      <w:r>
        <w:rPr>
          <w:rFonts w:ascii="Times New Roman" w:hAnsi="Times New Roman" w:cs="Times New Roman"/>
          <w:sz w:val="24"/>
          <w:szCs w:val="24"/>
        </w:rPr>
        <w:t>Following are some online resources which you may find helpful in gaining information</w:t>
      </w:r>
      <w:r w:rsidR="000123C5">
        <w:rPr>
          <w:rFonts w:ascii="Times New Roman" w:hAnsi="Times New Roman" w:cs="Times New Roman"/>
          <w:sz w:val="24"/>
          <w:szCs w:val="24"/>
        </w:rPr>
        <w:t>,</w:t>
      </w:r>
      <w:r>
        <w:rPr>
          <w:rFonts w:ascii="Times New Roman" w:hAnsi="Times New Roman" w:cs="Times New Roman"/>
          <w:sz w:val="24"/>
          <w:szCs w:val="24"/>
        </w:rPr>
        <w:t xml:space="preserve"> </w:t>
      </w:r>
      <w:r w:rsidR="00C616E6">
        <w:rPr>
          <w:rFonts w:ascii="Times New Roman" w:hAnsi="Times New Roman" w:cs="Times New Roman"/>
          <w:sz w:val="24"/>
          <w:szCs w:val="24"/>
        </w:rPr>
        <w:t>and with a higher level of awareness and understanding, turn that information into knowledge.</w:t>
      </w:r>
      <w:r w:rsidR="004E11AE">
        <w:rPr>
          <w:rFonts w:ascii="Times New Roman" w:hAnsi="Times New Roman" w:cs="Times New Roman"/>
          <w:sz w:val="24"/>
          <w:szCs w:val="24"/>
        </w:rPr>
        <w:t xml:space="preserve"> Also, a kind reminder that anything can be posted online</w:t>
      </w:r>
      <w:r w:rsidR="00DE465A">
        <w:rPr>
          <w:rFonts w:ascii="Times New Roman" w:hAnsi="Times New Roman" w:cs="Times New Roman"/>
          <w:sz w:val="24"/>
          <w:szCs w:val="24"/>
        </w:rPr>
        <w:t>, accurate and inaccurate.  T</w:t>
      </w:r>
      <w:r w:rsidR="004E11AE">
        <w:rPr>
          <w:rFonts w:ascii="Times New Roman" w:hAnsi="Times New Roman" w:cs="Times New Roman"/>
          <w:sz w:val="24"/>
          <w:szCs w:val="24"/>
        </w:rPr>
        <w:t>he following websites are believed to be accurate and reliabl</w:t>
      </w:r>
      <w:r w:rsidR="00C616E6">
        <w:rPr>
          <w:rFonts w:ascii="Times New Roman" w:hAnsi="Times New Roman" w:cs="Times New Roman"/>
          <w:sz w:val="24"/>
          <w:szCs w:val="24"/>
        </w:rPr>
        <w:t xml:space="preserve">e, however </w:t>
      </w:r>
      <w:r w:rsidR="00CB15C9">
        <w:rPr>
          <w:rFonts w:ascii="Times New Roman" w:hAnsi="Times New Roman" w:cs="Times New Roman"/>
          <w:sz w:val="24"/>
          <w:szCs w:val="24"/>
        </w:rPr>
        <w:t>none of these websites are produced or associated with the author of this article.</w:t>
      </w:r>
    </w:p>
    <w:p w14:paraId="1BC88444" w14:textId="68515906" w:rsidR="00267AAA" w:rsidRDefault="00CB15C9">
      <w:pPr>
        <w:rPr>
          <w:rFonts w:ascii="Times New Roman" w:hAnsi="Times New Roman" w:cs="Times New Roman"/>
          <w:sz w:val="24"/>
          <w:szCs w:val="24"/>
        </w:rPr>
      </w:pPr>
      <w:r>
        <w:rPr>
          <w:rFonts w:ascii="Times New Roman" w:hAnsi="Times New Roman" w:cs="Times New Roman"/>
          <w:sz w:val="24"/>
          <w:szCs w:val="24"/>
        </w:rPr>
        <w:t xml:space="preserve">Useful </w:t>
      </w:r>
      <w:r w:rsidR="0031080A">
        <w:rPr>
          <w:rFonts w:ascii="Times New Roman" w:hAnsi="Times New Roman" w:cs="Times New Roman"/>
          <w:sz w:val="24"/>
          <w:szCs w:val="24"/>
        </w:rPr>
        <w:t>r</w:t>
      </w:r>
      <w:r>
        <w:rPr>
          <w:rFonts w:ascii="Times New Roman" w:hAnsi="Times New Roman" w:cs="Times New Roman"/>
          <w:sz w:val="24"/>
          <w:szCs w:val="24"/>
        </w:rPr>
        <w:t>esources</w:t>
      </w:r>
      <w:r w:rsidR="0031080A">
        <w:rPr>
          <w:rFonts w:ascii="Times New Roman" w:hAnsi="Times New Roman" w:cs="Times New Roman"/>
          <w:sz w:val="24"/>
          <w:szCs w:val="24"/>
        </w:rPr>
        <w:t xml:space="preserve"> include</w:t>
      </w:r>
      <w:r>
        <w:rPr>
          <w:rFonts w:ascii="Times New Roman" w:hAnsi="Times New Roman" w:cs="Times New Roman"/>
          <w:sz w:val="24"/>
          <w:szCs w:val="24"/>
        </w:rPr>
        <w:t>:</w:t>
      </w:r>
    </w:p>
    <w:p w14:paraId="3D7F3697" w14:textId="6FBDE422" w:rsidR="00CB15C9" w:rsidRPr="00F37A49" w:rsidRDefault="00CB15C9" w:rsidP="00CB15C9">
      <w:pPr>
        <w:pStyle w:val="ListParagraph"/>
        <w:numPr>
          <w:ilvl w:val="0"/>
          <w:numId w:val="1"/>
        </w:numPr>
        <w:rPr>
          <w:rFonts w:ascii="Times New Roman" w:hAnsi="Times New Roman" w:cs="Times New Roman"/>
          <w:color w:val="000000" w:themeColor="text1"/>
          <w:sz w:val="24"/>
          <w:szCs w:val="24"/>
        </w:rPr>
      </w:pPr>
      <w:r w:rsidRPr="00DE465A">
        <w:rPr>
          <w:rFonts w:ascii="Times New Roman" w:hAnsi="Times New Roman" w:cs="Times New Roman"/>
          <w:sz w:val="24"/>
          <w:szCs w:val="24"/>
        </w:rPr>
        <w:t xml:space="preserve">The Financial </w:t>
      </w:r>
      <w:r w:rsidR="000123C5">
        <w:rPr>
          <w:rFonts w:ascii="Times New Roman" w:hAnsi="Times New Roman" w:cs="Times New Roman"/>
          <w:sz w:val="24"/>
          <w:szCs w:val="24"/>
        </w:rPr>
        <w:t xml:space="preserve">Industry </w:t>
      </w:r>
      <w:r w:rsidRPr="00DE465A">
        <w:rPr>
          <w:rFonts w:ascii="Times New Roman" w:hAnsi="Times New Roman" w:cs="Times New Roman"/>
          <w:sz w:val="24"/>
          <w:szCs w:val="24"/>
        </w:rPr>
        <w:t xml:space="preserve">Regulatory Authority (FINRA) has a portal to check the registration, licensing, </w:t>
      </w:r>
      <w:r w:rsidRPr="00F37A49">
        <w:rPr>
          <w:rFonts w:ascii="Times New Roman" w:hAnsi="Times New Roman" w:cs="Times New Roman"/>
          <w:color w:val="000000" w:themeColor="text1"/>
          <w:sz w:val="24"/>
          <w:szCs w:val="24"/>
        </w:rPr>
        <w:t>experience and disciplinary action of registered FINRA brokers with their “Broker Check” portal</w:t>
      </w:r>
      <w:r w:rsidR="0031080A" w:rsidRPr="00F37A49">
        <w:rPr>
          <w:rFonts w:ascii="Times New Roman" w:hAnsi="Times New Roman" w:cs="Times New Roman"/>
          <w:color w:val="000000" w:themeColor="text1"/>
          <w:sz w:val="24"/>
          <w:szCs w:val="24"/>
        </w:rPr>
        <w:t>.  This</w:t>
      </w:r>
      <w:r w:rsidRPr="00F37A49">
        <w:rPr>
          <w:rFonts w:ascii="Times New Roman" w:hAnsi="Times New Roman" w:cs="Times New Roman"/>
          <w:color w:val="000000" w:themeColor="text1"/>
          <w:sz w:val="24"/>
          <w:szCs w:val="24"/>
        </w:rPr>
        <w:t xml:space="preserve"> can be found at </w:t>
      </w:r>
      <w:hyperlink r:id="rId5" w:history="1">
        <w:r w:rsidRPr="00F37A49">
          <w:rPr>
            <w:rStyle w:val="Hyperlink"/>
            <w:rFonts w:ascii="Times New Roman" w:hAnsi="Times New Roman" w:cs="Times New Roman"/>
            <w:color w:val="000000" w:themeColor="text1"/>
            <w:sz w:val="24"/>
            <w:szCs w:val="24"/>
            <w:u w:val="none"/>
          </w:rPr>
          <w:t>https://brokercheck.finra.org/</w:t>
        </w:r>
      </w:hyperlink>
    </w:p>
    <w:p w14:paraId="5639BAA2" w14:textId="1692FAFF" w:rsidR="00CB15C9" w:rsidRPr="00F37A49" w:rsidRDefault="00CB15C9" w:rsidP="00CB15C9">
      <w:pPr>
        <w:pStyle w:val="ListParagraph"/>
        <w:numPr>
          <w:ilvl w:val="0"/>
          <w:numId w:val="1"/>
        </w:numPr>
        <w:rPr>
          <w:rFonts w:ascii="Times New Roman" w:hAnsi="Times New Roman" w:cs="Times New Roman"/>
          <w:color w:val="000000" w:themeColor="text1"/>
          <w:sz w:val="24"/>
          <w:szCs w:val="24"/>
        </w:rPr>
      </w:pPr>
      <w:r w:rsidRPr="00F37A49">
        <w:rPr>
          <w:rFonts w:ascii="Times New Roman" w:hAnsi="Times New Roman" w:cs="Times New Roman"/>
          <w:color w:val="000000" w:themeColor="text1"/>
          <w:sz w:val="24"/>
          <w:szCs w:val="24"/>
        </w:rPr>
        <w:t xml:space="preserve">Similar to FINRA’s Broker Check, the Securities and Exchange Commission (SEC) licenses Investment Advisors and offers information on Investment Advisors which can be found at </w:t>
      </w:r>
      <w:r w:rsidR="00DE465A" w:rsidRPr="00F37A49">
        <w:rPr>
          <w:rStyle w:val="Hyperlink"/>
          <w:rFonts w:ascii="Times New Roman" w:hAnsi="Times New Roman" w:cs="Times New Roman"/>
          <w:color w:val="000000" w:themeColor="text1"/>
          <w:sz w:val="24"/>
          <w:szCs w:val="24"/>
          <w:u w:val="none"/>
        </w:rPr>
        <w:t>https://adviserinfo.sec.gov.</w:t>
      </w:r>
      <w:r w:rsidRPr="00F37A49">
        <w:rPr>
          <w:rFonts w:ascii="Times New Roman" w:hAnsi="Times New Roman" w:cs="Times New Roman"/>
          <w:color w:val="000000" w:themeColor="text1"/>
          <w:sz w:val="24"/>
          <w:szCs w:val="24"/>
        </w:rPr>
        <w:t xml:space="preserve">  I</w:t>
      </w:r>
      <w:r w:rsidR="0031080A" w:rsidRPr="00F37A49">
        <w:rPr>
          <w:rFonts w:ascii="Times New Roman" w:hAnsi="Times New Roman" w:cs="Times New Roman"/>
          <w:color w:val="000000" w:themeColor="text1"/>
          <w:sz w:val="24"/>
          <w:szCs w:val="24"/>
        </w:rPr>
        <w:t>n</w:t>
      </w:r>
      <w:r w:rsidRPr="00F37A49">
        <w:rPr>
          <w:rFonts w:ascii="Times New Roman" w:hAnsi="Times New Roman" w:cs="Times New Roman"/>
          <w:color w:val="000000" w:themeColor="text1"/>
          <w:sz w:val="24"/>
          <w:szCs w:val="24"/>
        </w:rPr>
        <w:t xml:space="preserve"> </w:t>
      </w:r>
      <w:r w:rsidR="0031080A" w:rsidRPr="00F37A49">
        <w:rPr>
          <w:rFonts w:ascii="Times New Roman" w:hAnsi="Times New Roman" w:cs="Times New Roman"/>
          <w:color w:val="000000" w:themeColor="text1"/>
          <w:sz w:val="24"/>
          <w:szCs w:val="24"/>
        </w:rPr>
        <w:t xml:space="preserve">looking to </w:t>
      </w:r>
      <w:r w:rsidRPr="00F37A49">
        <w:rPr>
          <w:rFonts w:ascii="Times New Roman" w:hAnsi="Times New Roman" w:cs="Times New Roman"/>
          <w:color w:val="000000" w:themeColor="text1"/>
          <w:sz w:val="24"/>
          <w:szCs w:val="24"/>
        </w:rPr>
        <w:t>work with a financial advisor, it is wise to verify that individual is properly licensed and check</w:t>
      </w:r>
      <w:r w:rsidR="0031080A" w:rsidRPr="00F37A49">
        <w:rPr>
          <w:rFonts w:ascii="Times New Roman" w:hAnsi="Times New Roman" w:cs="Times New Roman"/>
          <w:color w:val="000000" w:themeColor="text1"/>
          <w:sz w:val="24"/>
          <w:szCs w:val="24"/>
        </w:rPr>
        <w:t>-</w:t>
      </w:r>
      <w:r w:rsidRPr="00F37A49">
        <w:rPr>
          <w:rFonts w:ascii="Times New Roman" w:hAnsi="Times New Roman" w:cs="Times New Roman"/>
          <w:color w:val="000000" w:themeColor="text1"/>
          <w:sz w:val="24"/>
          <w:szCs w:val="24"/>
        </w:rPr>
        <w:t xml:space="preserve">up on their </w:t>
      </w:r>
      <w:r w:rsidR="00F37A49" w:rsidRPr="00F37A49">
        <w:rPr>
          <w:rFonts w:ascii="Times New Roman" w:hAnsi="Times New Roman" w:cs="Times New Roman"/>
          <w:color w:val="000000" w:themeColor="text1"/>
          <w:sz w:val="24"/>
          <w:szCs w:val="24"/>
        </w:rPr>
        <w:t>history</w:t>
      </w:r>
      <w:r w:rsidRPr="00F37A49">
        <w:rPr>
          <w:rFonts w:ascii="Times New Roman" w:hAnsi="Times New Roman" w:cs="Times New Roman"/>
          <w:color w:val="000000" w:themeColor="text1"/>
          <w:sz w:val="24"/>
          <w:szCs w:val="24"/>
        </w:rPr>
        <w:t>.</w:t>
      </w:r>
    </w:p>
    <w:p w14:paraId="0BE22571" w14:textId="61C4588C" w:rsidR="00CB1373" w:rsidRPr="00F37A49" w:rsidRDefault="00CB1373" w:rsidP="00CB15C9">
      <w:pPr>
        <w:pStyle w:val="ListParagraph"/>
        <w:numPr>
          <w:ilvl w:val="0"/>
          <w:numId w:val="1"/>
        </w:numPr>
        <w:rPr>
          <w:rFonts w:ascii="Times New Roman" w:hAnsi="Times New Roman" w:cs="Times New Roman"/>
          <w:color w:val="000000" w:themeColor="text1"/>
          <w:sz w:val="24"/>
          <w:szCs w:val="24"/>
        </w:rPr>
      </w:pPr>
      <w:r w:rsidRPr="00F37A49">
        <w:rPr>
          <w:rFonts w:ascii="Times New Roman" w:hAnsi="Times New Roman" w:cs="Times New Roman"/>
          <w:color w:val="000000" w:themeColor="text1"/>
          <w:sz w:val="24"/>
          <w:szCs w:val="24"/>
        </w:rPr>
        <w:t xml:space="preserve">FINRA’s “Fund Analyzer” found at </w:t>
      </w:r>
      <w:hyperlink r:id="rId6" w:history="1">
        <w:r w:rsidRPr="00F37A49">
          <w:rPr>
            <w:rStyle w:val="Hyperlink"/>
            <w:rFonts w:ascii="Times New Roman" w:hAnsi="Times New Roman" w:cs="Times New Roman"/>
            <w:color w:val="000000" w:themeColor="text1"/>
            <w:sz w:val="24"/>
            <w:szCs w:val="24"/>
            <w:u w:val="none"/>
          </w:rPr>
          <w:t>https://tools.finra.org/fund_analyzer/</w:t>
        </w:r>
      </w:hyperlink>
      <w:r w:rsidRPr="00F37A49">
        <w:rPr>
          <w:rFonts w:ascii="Times New Roman" w:hAnsi="Times New Roman" w:cs="Times New Roman"/>
          <w:color w:val="000000" w:themeColor="text1"/>
          <w:sz w:val="24"/>
          <w:szCs w:val="24"/>
        </w:rPr>
        <w:t xml:space="preserve"> can be used by investor</w:t>
      </w:r>
      <w:r w:rsidR="00DD5E81">
        <w:rPr>
          <w:rFonts w:ascii="Times New Roman" w:hAnsi="Times New Roman" w:cs="Times New Roman"/>
          <w:color w:val="000000" w:themeColor="text1"/>
          <w:sz w:val="24"/>
          <w:szCs w:val="24"/>
        </w:rPr>
        <w:t>s</w:t>
      </w:r>
      <w:r w:rsidRPr="00F37A49">
        <w:rPr>
          <w:rFonts w:ascii="Times New Roman" w:hAnsi="Times New Roman" w:cs="Times New Roman"/>
          <w:color w:val="000000" w:themeColor="text1"/>
          <w:sz w:val="24"/>
          <w:szCs w:val="24"/>
        </w:rPr>
        <w:t xml:space="preserve"> to analyze and compare the cost of ow</w:t>
      </w:r>
      <w:r w:rsidR="00DD5E81">
        <w:rPr>
          <w:rFonts w:ascii="Times New Roman" w:hAnsi="Times New Roman" w:cs="Times New Roman"/>
          <w:color w:val="000000" w:themeColor="text1"/>
          <w:sz w:val="24"/>
          <w:szCs w:val="24"/>
        </w:rPr>
        <w:t>n</w:t>
      </w:r>
      <w:r w:rsidRPr="00F37A49">
        <w:rPr>
          <w:rFonts w:ascii="Times New Roman" w:hAnsi="Times New Roman" w:cs="Times New Roman"/>
          <w:color w:val="000000" w:themeColor="text1"/>
          <w:sz w:val="24"/>
          <w:szCs w:val="24"/>
        </w:rPr>
        <w:t xml:space="preserve">ing mutual funds and/or exchange traded funds (ETFs).  </w:t>
      </w:r>
    </w:p>
    <w:p w14:paraId="245BB052" w14:textId="6DB0DE27" w:rsidR="008F56F5" w:rsidRPr="00F37A49" w:rsidRDefault="008F56F5" w:rsidP="00CB15C9">
      <w:pPr>
        <w:pStyle w:val="ListParagraph"/>
        <w:numPr>
          <w:ilvl w:val="0"/>
          <w:numId w:val="1"/>
        </w:numPr>
        <w:rPr>
          <w:rFonts w:ascii="Times New Roman" w:hAnsi="Times New Roman" w:cs="Times New Roman"/>
          <w:color w:val="000000" w:themeColor="text1"/>
          <w:sz w:val="24"/>
          <w:szCs w:val="24"/>
        </w:rPr>
      </w:pPr>
      <w:r w:rsidRPr="00F37A49">
        <w:rPr>
          <w:rFonts w:ascii="Times New Roman" w:hAnsi="Times New Roman" w:cs="Times New Roman"/>
          <w:color w:val="000000" w:themeColor="text1"/>
          <w:sz w:val="24"/>
          <w:szCs w:val="24"/>
        </w:rPr>
        <w:t>FINRA aggregates data from various sources related to fixed income (bond) investments.  Trade data, recent pricing, and other helpful resources for bond investors can be found at www.finra.org/finra-data/fixed-income</w:t>
      </w:r>
    </w:p>
    <w:p w14:paraId="5171C30F" w14:textId="55EC41EA" w:rsidR="00CB15C9" w:rsidRPr="00F37A49" w:rsidRDefault="00CB15C9" w:rsidP="00CB15C9">
      <w:pPr>
        <w:pStyle w:val="ListParagraph"/>
        <w:numPr>
          <w:ilvl w:val="0"/>
          <w:numId w:val="1"/>
        </w:numPr>
        <w:rPr>
          <w:rFonts w:ascii="Times New Roman" w:hAnsi="Times New Roman" w:cs="Times New Roman"/>
          <w:color w:val="000000" w:themeColor="text1"/>
          <w:sz w:val="24"/>
          <w:szCs w:val="24"/>
        </w:rPr>
      </w:pPr>
      <w:r w:rsidRPr="00F37A49">
        <w:rPr>
          <w:rFonts w:ascii="Times New Roman" w:hAnsi="Times New Roman" w:cs="Times New Roman"/>
          <w:color w:val="000000" w:themeColor="text1"/>
          <w:sz w:val="24"/>
          <w:szCs w:val="24"/>
        </w:rPr>
        <w:t>Over the years, it was very common for investors to own paper EE</w:t>
      </w:r>
      <w:r w:rsidR="00CB1373" w:rsidRPr="00F37A49">
        <w:rPr>
          <w:rFonts w:ascii="Times New Roman" w:hAnsi="Times New Roman" w:cs="Times New Roman"/>
          <w:color w:val="000000" w:themeColor="text1"/>
          <w:sz w:val="24"/>
          <w:szCs w:val="24"/>
        </w:rPr>
        <w:t xml:space="preserve"> or I </w:t>
      </w:r>
      <w:proofErr w:type="gramStart"/>
      <w:r w:rsidR="00CB1373" w:rsidRPr="00F37A49">
        <w:rPr>
          <w:rFonts w:ascii="Times New Roman" w:hAnsi="Times New Roman" w:cs="Times New Roman"/>
          <w:color w:val="000000" w:themeColor="text1"/>
          <w:sz w:val="24"/>
          <w:szCs w:val="24"/>
        </w:rPr>
        <w:t>bonds</w:t>
      </w:r>
      <w:proofErr w:type="gramEnd"/>
      <w:r w:rsidR="00CB1373" w:rsidRPr="00F37A49">
        <w:rPr>
          <w:rFonts w:ascii="Times New Roman" w:hAnsi="Times New Roman" w:cs="Times New Roman"/>
          <w:color w:val="000000" w:themeColor="text1"/>
          <w:sz w:val="24"/>
          <w:szCs w:val="24"/>
        </w:rPr>
        <w:t xml:space="preserve">.  The following website by the US Treasury, is a </w:t>
      </w:r>
      <w:proofErr w:type="gramStart"/>
      <w:r w:rsidR="00CB1373" w:rsidRPr="00F37A49">
        <w:rPr>
          <w:rFonts w:ascii="Times New Roman" w:hAnsi="Times New Roman" w:cs="Times New Roman"/>
          <w:color w:val="000000" w:themeColor="text1"/>
          <w:sz w:val="24"/>
          <w:szCs w:val="24"/>
        </w:rPr>
        <w:t>resource investor</w:t>
      </w:r>
      <w:r w:rsidR="00B719AE">
        <w:rPr>
          <w:rFonts w:ascii="Times New Roman" w:hAnsi="Times New Roman" w:cs="Times New Roman"/>
          <w:color w:val="000000" w:themeColor="text1"/>
          <w:sz w:val="24"/>
          <w:szCs w:val="24"/>
        </w:rPr>
        <w:t>s</w:t>
      </w:r>
      <w:proofErr w:type="gramEnd"/>
      <w:r w:rsidR="00CB1373" w:rsidRPr="00F37A49">
        <w:rPr>
          <w:rFonts w:ascii="Times New Roman" w:hAnsi="Times New Roman" w:cs="Times New Roman"/>
          <w:color w:val="000000" w:themeColor="text1"/>
          <w:sz w:val="24"/>
          <w:szCs w:val="24"/>
        </w:rPr>
        <w:t xml:space="preserve"> can use to lookup current bond valuations and other treasury issued paper bond information:  </w:t>
      </w:r>
      <w:r w:rsidRPr="00F37A49">
        <w:rPr>
          <w:rFonts w:ascii="Times New Roman" w:hAnsi="Times New Roman" w:cs="Times New Roman"/>
          <w:color w:val="000000" w:themeColor="text1"/>
          <w:sz w:val="24"/>
          <w:szCs w:val="24"/>
        </w:rPr>
        <w:t xml:space="preserve"> </w:t>
      </w:r>
      <w:hyperlink r:id="rId7" w:history="1">
        <w:r w:rsidR="00DE465A" w:rsidRPr="00F37A49">
          <w:rPr>
            <w:rStyle w:val="Hyperlink"/>
            <w:rFonts w:ascii="Times New Roman" w:hAnsi="Times New Roman" w:cs="Times New Roman"/>
            <w:color w:val="000000" w:themeColor="text1"/>
            <w:sz w:val="24"/>
            <w:szCs w:val="24"/>
            <w:u w:val="none"/>
          </w:rPr>
          <w:t>www.treasurydirect.gov/BC/SBCPrice</w:t>
        </w:r>
      </w:hyperlink>
    </w:p>
    <w:p w14:paraId="02215A11" w14:textId="5932DBA7" w:rsidR="00CB1373" w:rsidRPr="00F37A49" w:rsidRDefault="008F56F5" w:rsidP="00CB15C9">
      <w:pPr>
        <w:pStyle w:val="ListParagraph"/>
        <w:numPr>
          <w:ilvl w:val="0"/>
          <w:numId w:val="1"/>
        </w:numPr>
        <w:rPr>
          <w:rFonts w:ascii="Times New Roman" w:hAnsi="Times New Roman" w:cs="Times New Roman"/>
          <w:color w:val="000000" w:themeColor="text1"/>
          <w:sz w:val="24"/>
          <w:szCs w:val="24"/>
        </w:rPr>
      </w:pPr>
      <w:r w:rsidRPr="00F37A49">
        <w:rPr>
          <w:rFonts w:ascii="Times New Roman" w:hAnsi="Times New Roman" w:cs="Times New Roman"/>
          <w:color w:val="000000" w:themeColor="text1"/>
          <w:sz w:val="24"/>
          <w:szCs w:val="24"/>
        </w:rPr>
        <w:t>Lastly, while a little technical, the CME Grou</w:t>
      </w:r>
      <w:r w:rsidR="00C616E6" w:rsidRPr="00F37A49">
        <w:rPr>
          <w:rFonts w:ascii="Times New Roman" w:hAnsi="Times New Roman" w:cs="Times New Roman"/>
          <w:color w:val="000000" w:themeColor="text1"/>
          <w:sz w:val="24"/>
          <w:szCs w:val="24"/>
        </w:rPr>
        <w:t>p</w:t>
      </w:r>
      <w:r w:rsidRPr="00F37A49">
        <w:rPr>
          <w:rFonts w:ascii="Times New Roman" w:hAnsi="Times New Roman" w:cs="Times New Roman"/>
          <w:color w:val="000000" w:themeColor="text1"/>
          <w:sz w:val="24"/>
          <w:szCs w:val="24"/>
        </w:rPr>
        <w:t xml:space="preserve"> has </w:t>
      </w:r>
      <w:r w:rsidR="00C616E6" w:rsidRPr="00F37A49">
        <w:rPr>
          <w:rFonts w:ascii="Times New Roman" w:hAnsi="Times New Roman" w:cs="Times New Roman"/>
          <w:color w:val="000000" w:themeColor="text1"/>
          <w:sz w:val="24"/>
          <w:szCs w:val="24"/>
        </w:rPr>
        <w:t>aggregated</w:t>
      </w:r>
      <w:r w:rsidRPr="00F37A49">
        <w:rPr>
          <w:rFonts w:ascii="Times New Roman" w:hAnsi="Times New Roman" w:cs="Times New Roman"/>
          <w:color w:val="000000" w:themeColor="text1"/>
          <w:sz w:val="24"/>
          <w:szCs w:val="24"/>
        </w:rPr>
        <w:t xml:space="preserve"> data as to the probability of the Federal Reserve’s Open Market Committee in maintaining or adjusting interest rates.  </w:t>
      </w:r>
      <w:r w:rsidR="00C616E6" w:rsidRPr="00F37A49">
        <w:rPr>
          <w:rFonts w:ascii="Times New Roman" w:hAnsi="Times New Roman" w:cs="Times New Roman"/>
          <w:color w:val="000000" w:themeColor="text1"/>
          <w:sz w:val="24"/>
          <w:szCs w:val="24"/>
        </w:rPr>
        <w:t xml:space="preserve"> The CME Group’s “</w:t>
      </w:r>
      <w:proofErr w:type="spellStart"/>
      <w:r w:rsidR="00C616E6" w:rsidRPr="00F37A49">
        <w:rPr>
          <w:rFonts w:ascii="Times New Roman" w:hAnsi="Times New Roman" w:cs="Times New Roman"/>
          <w:color w:val="000000" w:themeColor="text1"/>
          <w:sz w:val="24"/>
          <w:szCs w:val="24"/>
        </w:rPr>
        <w:t>FedWatch</w:t>
      </w:r>
      <w:proofErr w:type="spellEnd"/>
      <w:r w:rsidR="00C616E6" w:rsidRPr="00F37A49">
        <w:rPr>
          <w:rFonts w:ascii="Times New Roman" w:hAnsi="Times New Roman" w:cs="Times New Roman"/>
          <w:color w:val="000000" w:themeColor="text1"/>
          <w:sz w:val="24"/>
          <w:szCs w:val="24"/>
        </w:rPr>
        <w:t xml:space="preserve"> Tool” can be found at www.cmegroup.com/markets/interest-rates/cme-fedwatch-tool.html</w:t>
      </w:r>
    </w:p>
    <w:p w14:paraId="5F24195E" w14:textId="163641CC" w:rsidR="00267AAA" w:rsidRPr="00F37A49" w:rsidRDefault="0031080A">
      <w:pPr>
        <w:rPr>
          <w:rFonts w:ascii="Times New Roman" w:hAnsi="Times New Roman" w:cs="Times New Roman"/>
          <w:color w:val="000000" w:themeColor="text1"/>
          <w:sz w:val="24"/>
          <w:szCs w:val="24"/>
        </w:rPr>
      </w:pPr>
      <w:r w:rsidRPr="00F37A49">
        <w:rPr>
          <w:rFonts w:ascii="Times New Roman" w:hAnsi="Times New Roman" w:cs="Times New Roman"/>
          <w:color w:val="000000" w:themeColor="text1"/>
          <w:sz w:val="24"/>
          <w:szCs w:val="24"/>
        </w:rPr>
        <w:t>This list only scratches the surface of financial data and information that can be found online.</w:t>
      </w:r>
      <w:r w:rsidR="009C205F" w:rsidRPr="00F37A49">
        <w:rPr>
          <w:rFonts w:ascii="Times New Roman" w:hAnsi="Times New Roman" w:cs="Times New Roman"/>
          <w:color w:val="000000" w:themeColor="text1"/>
          <w:sz w:val="24"/>
          <w:szCs w:val="24"/>
        </w:rPr>
        <w:t xml:space="preserve">  S</w:t>
      </w:r>
      <w:r w:rsidRPr="00F37A49">
        <w:rPr>
          <w:rFonts w:ascii="Times New Roman" w:hAnsi="Times New Roman" w:cs="Times New Roman"/>
          <w:color w:val="000000" w:themeColor="text1"/>
          <w:sz w:val="24"/>
          <w:szCs w:val="24"/>
        </w:rPr>
        <w:t>ave these links to your internet web browser – you never know when you may want to access information they contain.</w:t>
      </w:r>
    </w:p>
    <w:p w14:paraId="2E809C90" w14:textId="4DFBB9DC" w:rsidR="00267AAA" w:rsidRPr="00267AAA" w:rsidRDefault="00267AAA">
      <w:pPr>
        <w:rPr>
          <w:rFonts w:ascii="Times New Roman" w:hAnsi="Times New Roman" w:cs="Times New Roman"/>
          <w:i/>
          <w:iCs/>
          <w:sz w:val="24"/>
          <w:szCs w:val="24"/>
        </w:rPr>
      </w:pPr>
      <w:r w:rsidRPr="00F37A49">
        <w:rPr>
          <w:rFonts w:ascii="Times New Roman" w:hAnsi="Times New Roman" w:cs="Times New Roman"/>
          <w:i/>
          <w:iCs/>
          <w:color w:val="000000" w:themeColor="text1"/>
          <w:sz w:val="24"/>
          <w:szCs w:val="24"/>
        </w:rPr>
        <w:t>Adam Smit is CERTIFIED FINANCIAL</w:t>
      </w:r>
      <w:r w:rsidR="0031080A" w:rsidRPr="00F37A49">
        <w:rPr>
          <w:rFonts w:ascii="Times New Roman" w:hAnsi="Times New Roman" w:cs="Times New Roman"/>
          <w:i/>
          <w:iCs/>
          <w:color w:val="000000" w:themeColor="text1"/>
          <w:sz w:val="24"/>
          <w:szCs w:val="24"/>
        </w:rPr>
        <w:t xml:space="preserve"> </w:t>
      </w:r>
      <w:r w:rsidRPr="00F37A49">
        <w:rPr>
          <w:rFonts w:ascii="Times New Roman" w:hAnsi="Times New Roman" w:cs="Times New Roman"/>
          <w:i/>
          <w:iCs/>
          <w:color w:val="000000" w:themeColor="text1"/>
          <w:sz w:val="24"/>
          <w:szCs w:val="24"/>
        </w:rPr>
        <w:t>PLANNER™ with Adam Smit Investment Management LLC and a registered principal of LPL Financial.  This article is for general information only and not intended to provide specific advice or recommendations for any individual.  Past performance is not indicative of future results.  Securities offered through LPL</w:t>
      </w:r>
      <w:r w:rsidRPr="00267AAA">
        <w:rPr>
          <w:rFonts w:ascii="Times New Roman" w:hAnsi="Times New Roman" w:cs="Times New Roman"/>
          <w:i/>
          <w:iCs/>
          <w:sz w:val="24"/>
          <w:szCs w:val="24"/>
        </w:rPr>
        <w:t xml:space="preserve"> Financial.  Member FINRA/SIPC.</w:t>
      </w:r>
    </w:p>
    <w:sectPr w:rsidR="00267AAA" w:rsidRPr="00267AAA" w:rsidSect="00B16BC6">
      <w:pgSz w:w="12240" w:h="15840"/>
      <w:pgMar w:top="1296"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5D91"/>
    <w:multiLevelType w:val="hybridMultilevel"/>
    <w:tmpl w:val="8996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50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AA"/>
    <w:rsid w:val="000123C5"/>
    <w:rsid w:val="00115178"/>
    <w:rsid w:val="00266C37"/>
    <w:rsid w:val="00267AAA"/>
    <w:rsid w:val="00273C0F"/>
    <w:rsid w:val="0031080A"/>
    <w:rsid w:val="004E11AE"/>
    <w:rsid w:val="006F1B70"/>
    <w:rsid w:val="006F20AF"/>
    <w:rsid w:val="00764143"/>
    <w:rsid w:val="007A68EC"/>
    <w:rsid w:val="008F56F5"/>
    <w:rsid w:val="009C0864"/>
    <w:rsid w:val="009C205F"/>
    <w:rsid w:val="00A3608F"/>
    <w:rsid w:val="00B16BC6"/>
    <w:rsid w:val="00B719AE"/>
    <w:rsid w:val="00BA7DE1"/>
    <w:rsid w:val="00C02D07"/>
    <w:rsid w:val="00C616E6"/>
    <w:rsid w:val="00CB1373"/>
    <w:rsid w:val="00CB15C9"/>
    <w:rsid w:val="00DB0B75"/>
    <w:rsid w:val="00DD5E81"/>
    <w:rsid w:val="00DE465A"/>
    <w:rsid w:val="00E23778"/>
    <w:rsid w:val="00F37A49"/>
    <w:rsid w:val="00F87980"/>
    <w:rsid w:val="00FB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4D45"/>
  <w15:docId w15:val="{C9828F3E-035B-4418-A81E-DA533479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AAA"/>
    <w:rPr>
      <w:rFonts w:eastAsiaTheme="majorEastAsia" w:cstheme="majorBidi"/>
      <w:color w:val="272727" w:themeColor="text1" w:themeTint="D8"/>
    </w:rPr>
  </w:style>
  <w:style w:type="paragraph" w:styleId="Title">
    <w:name w:val="Title"/>
    <w:basedOn w:val="Normal"/>
    <w:next w:val="Normal"/>
    <w:link w:val="TitleChar"/>
    <w:uiPriority w:val="10"/>
    <w:qFormat/>
    <w:rsid w:val="00267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AAA"/>
    <w:pPr>
      <w:spacing w:before="160"/>
      <w:jc w:val="center"/>
    </w:pPr>
    <w:rPr>
      <w:i/>
      <w:iCs/>
      <w:color w:val="404040" w:themeColor="text1" w:themeTint="BF"/>
    </w:rPr>
  </w:style>
  <w:style w:type="character" w:customStyle="1" w:styleId="QuoteChar">
    <w:name w:val="Quote Char"/>
    <w:basedOn w:val="DefaultParagraphFont"/>
    <w:link w:val="Quote"/>
    <w:uiPriority w:val="29"/>
    <w:rsid w:val="00267AAA"/>
    <w:rPr>
      <w:i/>
      <w:iCs/>
      <w:color w:val="404040" w:themeColor="text1" w:themeTint="BF"/>
    </w:rPr>
  </w:style>
  <w:style w:type="paragraph" w:styleId="ListParagraph">
    <w:name w:val="List Paragraph"/>
    <w:basedOn w:val="Normal"/>
    <w:uiPriority w:val="34"/>
    <w:qFormat/>
    <w:rsid w:val="00267AAA"/>
    <w:pPr>
      <w:ind w:left="720"/>
      <w:contextualSpacing/>
    </w:pPr>
  </w:style>
  <w:style w:type="character" w:styleId="IntenseEmphasis">
    <w:name w:val="Intense Emphasis"/>
    <w:basedOn w:val="DefaultParagraphFont"/>
    <w:uiPriority w:val="21"/>
    <w:qFormat/>
    <w:rsid w:val="00267AAA"/>
    <w:rPr>
      <w:i/>
      <w:iCs/>
      <w:color w:val="0F4761" w:themeColor="accent1" w:themeShade="BF"/>
    </w:rPr>
  </w:style>
  <w:style w:type="paragraph" w:styleId="IntenseQuote">
    <w:name w:val="Intense Quote"/>
    <w:basedOn w:val="Normal"/>
    <w:next w:val="Normal"/>
    <w:link w:val="IntenseQuoteChar"/>
    <w:uiPriority w:val="30"/>
    <w:qFormat/>
    <w:rsid w:val="00267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AAA"/>
    <w:rPr>
      <w:i/>
      <w:iCs/>
      <w:color w:val="0F4761" w:themeColor="accent1" w:themeShade="BF"/>
    </w:rPr>
  </w:style>
  <w:style w:type="character" w:styleId="IntenseReference">
    <w:name w:val="Intense Reference"/>
    <w:basedOn w:val="DefaultParagraphFont"/>
    <w:uiPriority w:val="32"/>
    <w:qFormat/>
    <w:rsid w:val="00267AAA"/>
    <w:rPr>
      <w:b/>
      <w:bCs/>
      <w:smallCaps/>
      <w:color w:val="0F4761" w:themeColor="accent1" w:themeShade="BF"/>
      <w:spacing w:val="5"/>
    </w:rPr>
  </w:style>
  <w:style w:type="character" w:styleId="Hyperlink">
    <w:name w:val="Hyperlink"/>
    <w:basedOn w:val="DefaultParagraphFont"/>
    <w:uiPriority w:val="99"/>
    <w:unhideWhenUsed/>
    <w:rsid w:val="00CB15C9"/>
    <w:rPr>
      <w:color w:val="467886" w:themeColor="hyperlink"/>
      <w:u w:val="single"/>
    </w:rPr>
  </w:style>
  <w:style w:type="character" w:styleId="UnresolvedMention">
    <w:name w:val="Unresolved Mention"/>
    <w:basedOn w:val="DefaultParagraphFont"/>
    <w:uiPriority w:val="99"/>
    <w:semiHidden/>
    <w:unhideWhenUsed/>
    <w:rsid w:val="00CB1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direct.gov/BC/SBCPr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finra.org/fund_analyzer/" TargetMode="External"/><Relationship Id="rId5" Type="http://schemas.openxmlformats.org/officeDocument/2006/relationships/hyperlink" Target="https://brokercheck.finr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Smit</dc:creator>
  <cp:keywords/>
  <dc:description/>
  <cp:lastModifiedBy>Adam Smit</cp:lastModifiedBy>
  <cp:revision>2</cp:revision>
  <dcterms:created xsi:type="dcterms:W3CDTF">2024-06-14T16:26:00Z</dcterms:created>
  <dcterms:modified xsi:type="dcterms:W3CDTF">2024-06-14T16:26:00Z</dcterms:modified>
</cp:coreProperties>
</file>